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0275" w14:textId="77777777" w:rsidR="007B5ECE" w:rsidRDefault="007B5ECE" w:rsidP="007B5ECE">
      <w:pPr>
        <w:spacing w:after="0" w:line="240" w:lineRule="auto"/>
        <w:ind w:right="-20"/>
        <w:rPr>
          <w:rFonts w:ascii="Arial" w:hAnsi="Arial" w:cs="Arial"/>
          <w:color w:val="002060"/>
          <w:sz w:val="24"/>
          <w:szCs w:val="10"/>
        </w:rPr>
      </w:pPr>
      <w:bookmarkStart w:id="0" w:name="_GoBack"/>
      <w:bookmarkEnd w:id="0"/>
    </w:p>
    <w:p w14:paraId="3DFE922B" w14:textId="77777777" w:rsidR="007B5ECE" w:rsidRDefault="007B5ECE" w:rsidP="007B5ECE">
      <w:pPr>
        <w:spacing w:after="0" w:line="240" w:lineRule="auto"/>
        <w:ind w:right="-20"/>
        <w:rPr>
          <w:rFonts w:ascii="Arial" w:hAnsi="Arial" w:cs="Arial"/>
          <w:color w:val="002060"/>
          <w:sz w:val="24"/>
          <w:szCs w:val="10"/>
        </w:rPr>
      </w:pPr>
    </w:p>
    <w:p w14:paraId="49C82324" w14:textId="1C0319B9"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TO:        Candidate for Elected Office in Pennsylvania</w:t>
      </w:r>
    </w:p>
    <w:p w14:paraId="1DF90355" w14:textId="77777777" w:rsidR="007B5ECE" w:rsidRDefault="007B5ECE" w:rsidP="007B5ECE">
      <w:pPr>
        <w:spacing w:after="0" w:line="240" w:lineRule="auto"/>
        <w:ind w:right="-20"/>
        <w:rPr>
          <w:rFonts w:ascii="Arial" w:hAnsi="Arial" w:cs="Arial"/>
          <w:color w:val="002060"/>
          <w:sz w:val="24"/>
          <w:szCs w:val="10"/>
        </w:rPr>
      </w:pPr>
    </w:p>
    <w:p w14:paraId="750192E4"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FROM:  Laura J Whetstone</w:t>
      </w:r>
    </w:p>
    <w:p w14:paraId="586D2BD0" w14:textId="77777777" w:rsidR="007B5ECE" w:rsidRDefault="007B5ECE" w:rsidP="007B5ECE">
      <w:pPr>
        <w:spacing w:after="0" w:line="240" w:lineRule="auto"/>
        <w:ind w:right="-20"/>
        <w:rPr>
          <w:rFonts w:ascii="Arial" w:hAnsi="Arial" w:cs="Arial"/>
          <w:color w:val="002060"/>
          <w:sz w:val="24"/>
          <w:szCs w:val="10"/>
        </w:rPr>
      </w:pPr>
    </w:p>
    <w:p w14:paraId="6F36B57C"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DATE:   July 1, 2019</w:t>
      </w:r>
    </w:p>
    <w:p w14:paraId="20DD379B" w14:textId="77777777" w:rsidR="007B5ECE" w:rsidRDefault="007B5ECE" w:rsidP="007B5ECE">
      <w:pPr>
        <w:spacing w:after="0" w:line="240" w:lineRule="auto"/>
        <w:ind w:right="-20"/>
        <w:rPr>
          <w:rFonts w:ascii="Arial" w:hAnsi="Arial" w:cs="Arial"/>
          <w:color w:val="002060"/>
          <w:sz w:val="24"/>
          <w:szCs w:val="10"/>
        </w:rPr>
      </w:pPr>
    </w:p>
    <w:p w14:paraId="61AAFBF7"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Thank you for your interest in applying for an endorsement and/or financial assistance from the Business and Professional Women of Pennsylvania PAC.   The committee, which reviews applications for endorsement and/or financial awards from PA BPW PAC, is comprised of six members having varied political backgrounds.   Endorsements from this committee are not based on party affiliation or gender.   Endorsements are given to candidates who are supportive of the legislative platform of BPW/PA and supportive of working women’s issues in general.</w:t>
      </w:r>
    </w:p>
    <w:p w14:paraId="77911795" w14:textId="77777777" w:rsidR="007B5ECE" w:rsidRDefault="007B5ECE" w:rsidP="007B5ECE">
      <w:pPr>
        <w:spacing w:after="0" w:line="240" w:lineRule="auto"/>
        <w:ind w:right="-20"/>
        <w:rPr>
          <w:rFonts w:ascii="Arial" w:hAnsi="Arial" w:cs="Arial"/>
          <w:color w:val="002060"/>
          <w:sz w:val="24"/>
          <w:szCs w:val="10"/>
        </w:rPr>
      </w:pPr>
    </w:p>
    <w:p w14:paraId="14429BB4"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We ask that you fill out the Application for Endorsement/Financial Assistance and submit any materials that you feel will help the committee to evaluate your request.   Also, please enclose a letter of introduction along with your application telling us what you hope to gain from your application.   Candidates may request an endorsement from BPW/PA to use in their advertisements during the campaign as well as a specific amount of money to use for a specific purpose for their campaign.   BPW/PA may grant an endorsement without financial assistance.</w:t>
      </w:r>
    </w:p>
    <w:p w14:paraId="5A5C0382" w14:textId="77777777" w:rsidR="007B5ECE" w:rsidRDefault="007B5ECE" w:rsidP="007B5ECE">
      <w:pPr>
        <w:spacing w:after="0" w:line="240" w:lineRule="auto"/>
        <w:ind w:right="-20"/>
        <w:rPr>
          <w:rFonts w:ascii="Arial" w:hAnsi="Arial" w:cs="Arial"/>
          <w:color w:val="002060"/>
          <w:sz w:val="24"/>
          <w:szCs w:val="10"/>
        </w:rPr>
      </w:pPr>
    </w:p>
    <w:p w14:paraId="16FF7822"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Please allow us two (2) to four (4) weeks to review your application and make a decision.   If you have any questions about PA BPW PAC or about the application process, do not hesitate to contact me.</w:t>
      </w:r>
    </w:p>
    <w:p w14:paraId="61B06506" w14:textId="77777777" w:rsidR="007B5ECE" w:rsidRDefault="007B5ECE" w:rsidP="007B5ECE">
      <w:pPr>
        <w:spacing w:after="0" w:line="240" w:lineRule="auto"/>
        <w:ind w:right="-20"/>
        <w:rPr>
          <w:rFonts w:ascii="Arial" w:hAnsi="Arial" w:cs="Arial"/>
          <w:color w:val="002060"/>
          <w:sz w:val="24"/>
          <w:szCs w:val="10"/>
        </w:rPr>
      </w:pPr>
    </w:p>
    <w:p w14:paraId="47208B9E"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Sincerely,</w:t>
      </w:r>
    </w:p>
    <w:p w14:paraId="46991094" w14:textId="77777777" w:rsidR="007B5ECE" w:rsidRDefault="007B5ECE" w:rsidP="007B5ECE">
      <w:pPr>
        <w:spacing w:after="0" w:line="240" w:lineRule="auto"/>
        <w:ind w:right="-20"/>
        <w:rPr>
          <w:rFonts w:ascii="Arial" w:hAnsi="Arial" w:cs="Arial"/>
          <w:color w:val="002060"/>
          <w:sz w:val="24"/>
          <w:szCs w:val="10"/>
        </w:rPr>
      </w:pPr>
    </w:p>
    <w:p w14:paraId="791DD1FB" w14:textId="77777777" w:rsidR="007B5ECE" w:rsidRDefault="007B5ECE" w:rsidP="007B5ECE">
      <w:pPr>
        <w:spacing w:after="0" w:line="240" w:lineRule="auto"/>
        <w:ind w:right="-20"/>
        <w:rPr>
          <w:rFonts w:ascii="Arial" w:hAnsi="Arial" w:cs="Arial"/>
          <w:color w:val="002060"/>
          <w:sz w:val="24"/>
          <w:szCs w:val="10"/>
        </w:rPr>
      </w:pPr>
      <w:r>
        <w:rPr>
          <w:rFonts w:ascii="Arial" w:hAnsi="Arial" w:cs="Arial"/>
          <w:color w:val="002060"/>
          <w:sz w:val="24"/>
          <w:szCs w:val="10"/>
        </w:rPr>
        <w:t>Laura J Whetstone, PA BPW/PAC Chair</w:t>
      </w:r>
    </w:p>
    <w:p w14:paraId="092FADE9" w14:textId="209066CE" w:rsidR="002234ED" w:rsidRDefault="002234ED" w:rsidP="005F7F4A">
      <w:pPr>
        <w:rPr>
          <w:rFonts w:ascii="Arial" w:hAnsi="Arial" w:cs="Arial"/>
          <w:b/>
          <w:sz w:val="24"/>
          <w:szCs w:val="24"/>
          <w:u w:val="single"/>
        </w:rPr>
      </w:pPr>
    </w:p>
    <w:sectPr w:rsidR="002234ED" w:rsidSect="00901006">
      <w:headerReference w:type="default" r:id="rId7"/>
      <w:footerReference w:type="default" r:id="rId8"/>
      <w:pgSz w:w="12240" w:h="15840" w:code="1"/>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1B60" w14:textId="77777777" w:rsidR="005A1B00" w:rsidRDefault="005A1B00" w:rsidP="00DE2BDD">
      <w:pPr>
        <w:spacing w:after="0" w:line="240" w:lineRule="auto"/>
      </w:pPr>
      <w:r>
        <w:separator/>
      </w:r>
    </w:p>
  </w:endnote>
  <w:endnote w:type="continuationSeparator" w:id="0">
    <w:p w14:paraId="3233D892" w14:textId="77777777" w:rsidR="005A1B00" w:rsidRDefault="005A1B00" w:rsidP="00DE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2" w:type="pct"/>
      <w:tblCellMar>
        <w:left w:w="0" w:type="dxa"/>
        <w:right w:w="0" w:type="dxa"/>
      </w:tblCellMar>
      <w:tblLook w:val="04A0" w:firstRow="1" w:lastRow="0" w:firstColumn="1" w:lastColumn="0" w:noHBand="0" w:noVBand="1"/>
    </w:tblPr>
    <w:tblGrid>
      <w:gridCol w:w="5850"/>
      <w:gridCol w:w="899"/>
      <w:gridCol w:w="2914"/>
    </w:tblGrid>
    <w:tr w:rsidR="007766C4" w14:paraId="00AB4C65" w14:textId="77777777" w:rsidTr="00DB1CB9">
      <w:trPr>
        <w:trHeight w:val="2250"/>
      </w:trPr>
      <w:tc>
        <w:tcPr>
          <w:tcW w:w="3027" w:type="pct"/>
        </w:tcPr>
        <w:p w14:paraId="3C67BD6C" w14:textId="77777777" w:rsidR="007766C4" w:rsidRDefault="00022533" w:rsidP="00DB1CB9">
          <w:pPr>
            <w:pStyle w:val="Footer"/>
            <w:tabs>
              <w:tab w:val="clear" w:pos="4680"/>
              <w:tab w:val="clear" w:pos="9360"/>
            </w:tabs>
            <w:rPr>
              <w:caps/>
              <w:color w:val="5B9BD5" w:themeColor="accent1"/>
              <w:sz w:val="18"/>
              <w:szCs w:val="18"/>
            </w:rPr>
          </w:pPr>
          <w:r>
            <w:rPr>
              <w:noProof/>
              <w:szCs w:val="40"/>
            </w:rPr>
            <w:drawing>
              <wp:inline distT="0" distB="0" distL="0" distR="0" wp14:anchorId="6E742D62" wp14:editId="79FDF0AC">
                <wp:extent cx="3419475" cy="981075"/>
                <wp:effectExtent l="19050" t="0" r="9525" b="0"/>
                <wp:docPr id="2" name="Picture 5" descr="C:\Users\Janet\Documents\BPWPA Information\Reach Beyond The 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Documents\BPWPA Information\Reach Beyond The Stars.png"/>
                        <pic:cNvPicPr>
                          <a:picLocks noChangeAspect="1" noChangeArrowheads="1"/>
                        </pic:cNvPicPr>
                      </pic:nvPicPr>
                      <pic:blipFill>
                        <a:blip r:embed="rId1"/>
                        <a:srcRect/>
                        <a:stretch>
                          <a:fillRect/>
                        </a:stretch>
                      </pic:blipFill>
                      <pic:spPr bwMode="auto">
                        <a:xfrm>
                          <a:off x="0" y="0"/>
                          <a:ext cx="3425425" cy="982782"/>
                        </a:xfrm>
                        <a:prstGeom prst="rect">
                          <a:avLst/>
                        </a:prstGeom>
                        <a:noFill/>
                        <a:ln w="9525">
                          <a:noFill/>
                          <a:miter lim="800000"/>
                          <a:headEnd/>
                          <a:tailEnd/>
                        </a:ln>
                      </pic:spPr>
                    </pic:pic>
                  </a:graphicData>
                </a:graphic>
              </wp:inline>
            </w:drawing>
          </w:r>
        </w:p>
      </w:tc>
      <w:tc>
        <w:tcPr>
          <w:tcW w:w="465" w:type="pct"/>
        </w:tcPr>
        <w:p w14:paraId="72DABEBC" w14:textId="77777777" w:rsidR="007766C4" w:rsidRDefault="00C81C07">
          <w:pPr>
            <w:pStyle w:val="Footer"/>
            <w:tabs>
              <w:tab w:val="clear" w:pos="4680"/>
              <w:tab w:val="clear" w:pos="9360"/>
            </w:tabs>
            <w:rPr>
              <w:caps/>
              <w:color w:val="5B9BD5" w:themeColor="accent1"/>
              <w:sz w:val="18"/>
              <w:szCs w:val="18"/>
            </w:rPr>
          </w:pPr>
          <w:r>
            <w:rPr>
              <w:caps/>
              <w:noProof/>
              <w:color w:val="5B9BD5" w:themeColor="accent1"/>
              <w:sz w:val="18"/>
              <w:szCs w:val="18"/>
            </w:rPr>
            <mc:AlternateContent>
              <mc:Choice Requires="wps">
                <w:drawing>
                  <wp:anchor distT="0" distB="0" distL="114300" distR="114300" simplePos="0" relativeHeight="251658240" behindDoc="0" locked="0" layoutInCell="1" allowOverlap="1" wp14:anchorId="1E07023A" wp14:editId="0DED3BC5">
                    <wp:simplePos x="0" y="0"/>
                    <wp:positionH relativeFrom="column">
                      <wp:posOffset>114935</wp:posOffset>
                    </wp:positionH>
                    <wp:positionV relativeFrom="paragraph">
                      <wp:posOffset>46990</wp:posOffset>
                    </wp:positionV>
                    <wp:extent cx="1990725" cy="1362075"/>
                    <wp:effectExtent l="19685" t="18415" r="1841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620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52636A" w14:textId="77777777" w:rsidR="00DE3855" w:rsidRPr="00901006" w:rsidRDefault="00C81C07" w:rsidP="00C81C07">
                                <w:pPr>
                                  <w:jc w:val="center"/>
                                  <w:rPr>
                                    <w:rFonts w:ascii="Arial" w:hAnsi="Arial" w:cs="Arial"/>
                                    <w:b/>
                                    <w:sz w:val="20"/>
                                    <w:szCs w:val="20"/>
                                  </w:rPr>
                                </w:pPr>
                                <w:r>
                                  <w:rPr>
                                    <w:b/>
                                  </w:rPr>
                                  <w:t xml:space="preserve">Laura Whetstone           BPW/PA PAC Chair               148 Main St., P.O. Box 111 </w:t>
                                </w:r>
                                <w:proofErr w:type="spellStart"/>
                                <w:r>
                                  <w:rPr>
                                    <w:b/>
                                  </w:rPr>
                                  <w:t>Manns</w:t>
                                </w:r>
                                <w:proofErr w:type="spellEnd"/>
                                <w:r>
                                  <w:rPr>
                                    <w:b/>
                                  </w:rPr>
                                  <w:t xml:space="preserve"> Choice, PA 15550    </w:t>
                                </w:r>
                                <w:r>
                                  <w:rPr>
                                    <w:rFonts w:eastAsia="Calibri"/>
                                    <w:b/>
                                    <w:noProof/>
                                  </w:rPr>
                                  <w:t>814-977-5479 cell                 LWhetstone77@gmail</w:t>
                                </w:r>
                                <w:r w:rsidR="00DE3855" w:rsidRPr="00901006">
                                  <w:rPr>
                                    <w:rFonts w:eastAsia="Calibri"/>
                                    <w:b/>
                                    <w:noProof/>
                                  </w:rPr>
                                  <w:t>.com</w:t>
                                </w:r>
                              </w:p>
                              <w:p w14:paraId="36BCACE7" w14:textId="77777777" w:rsidR="00022533" w:rsidRDefault="00022533" w:rsidP="00022533">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023A" id="_x0000_t202" coordsize="21600,21600" o:spt="202" path="m,l,21600r21600,l21600,xe">
                    <v:stroke joinstyle="miter"/>
                    <v:path gradientshapeok="t" o:connecttype="rect"/>
                  </v:shapetype>
                  <v:shape id="Text Box 1" o:spid="_x0000_s1026" type="#_x0000_t202" style="position:absolute;margin-left:9.05pt;margin-top:3.7pt;width:156.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" fillcolor="white [3201]" strokecolor="#ed7d31 [3205]" strokeweight="2.5pt">
                    <v:shadow color="#868686"/>
                    <v:textbox>
                      <w:txbxContent>
                        <w:p w14:paraId="1F52636A" w14:textId="77777777" w:rsidR="00DE3855" w:rsidRPr="00901006" w:rsidRDefault="00C81C07" w:rsidP="00C81C07">
                          <w:pPr>
                            <w:jc w:val="center"/>
                            <w:rPr>
                              <w:rFonts w:ascii="Arial" w:hAnsi="Arial" w:cs="Arial"/>
                              <w:b/>
                              <w:sz w:val="20"/>
                              <w:szCs w:val="20"/>
                            </w:rPr>
                          </w:pPr>
                          <w:r>
                            <w:rPr>
                              <w:b/>
                            </w:rPr>
                            <w:t xml:space="preserve">Laura Whetstone           BPW/PA PAC Chair               148 Main St., P.O. Box 111 </w:t>
                          </w:r>
                          <w:proofErr w:type="spellStart"/>
                          <w:r>
                            <w:rPr>
                              <w:b/>
                            </w:rPr>
                            <w:t>Manns</w:t>
                          </w:r>
                          <w:proofErr w:type="spellEnd"/>
                          <w:r>
                            <w:rPr>
                              <w:b/>
                            </w:rPr>
                            <w:t xml:space="preserve"> Choice, PA 15550    </w:t>
                          </w:r>
                          <w:r>
                            <w:rPr>
                              <w:rFonts w:eastAsia="Calibri"/>
                              <w:b/>
                              <w:noProof/>
                            </w:rPr>
                            <w:t>814-977-5479 cell                 LWhetstone77@gmail</w:t>
                          </w:r>
                          <w:r w:rsidR="00DE3855" w:rsidRPr="00901006">
                            <w:rPr>
                              <w:rFonts w:eastAsia="Calibri"/>
                              <w:b/>
                              <w:noProof/>
                            </w:rPr>
                            <w:t>.com</w:t>
                          </w:r>
                        </w:p>
                        <w:p w14:paraId="36BCACE7" w14:textId="77777777" w:rsidR="00022533" w:rsidRDefault="00022533" w:rsidP="00022533">
                          <w:pPr>
                            <w:spacing w:after="0" w:line="240" w:lineRule="auto"/>
                            <w:jc w:val="center"/>
                          </w:pPr>
                        </w:p>
                      </w:txbxContent>
                    </v:textbox>
                  </v:shape>
                </w:pict>
              </mc:Fallback>
            </mc:AlternateContent>
          </w:r>
        </w:p>
      </w:tc>
      <w:tc>
        <w:tcPr>
          <w:tcW w:w="1508" w:type="pct"/>
        </w:tcPr>
        <w:p w14:paraId="4CD41EB8" w14:textId="77777777" w:rsidR="007766C4" w:rsidRDefault="00C81C07" w:rsidP="007766C4">
          <w:pPr>
            <w:pStyle w:val="Footer"/>
            <w:tabs>
              <w:tab w:val="clear" w:pos="4680"/>
              <w:tab w:val="clear" w:pos="9360"/>
            </w:tabs>
            <w:jc w:val="right"/>
            <w:rPr>
              <w:caps/>
              <w:color w:val="5B9BD5" w:themeColor="accent1"/>
              <w:sz w:val="18"/>
              <w:szCs w:val="18"/>
            </w:rPr>
          </w:pPr>
          <w:r>
            <w:rPr>
              <w:caps/>
              <w:noProof/>
              <w:color w:val="5B9BD5" w:themeColor="accent1"/>
              <w:sz w:val="18"/>
              <w:szCs w:val="18"/>
            </w:rPr>
            <mc:AlternateContent>
              <mc:Choice Requires="wps">
                <w:drawing>
                  <wp:anchor distT="0" distB="0" distL="114300" distR="114300" simplePos="0" relativeHeight="251659264" behindDoc="0" locked="0" layoutInCell="1" allowOverlap="1" wp14:anchorId="611AC018" wp14:editId="5A483627">
                    <wp:simplePos x="0" y="0"/>
                    <wp:positionH relativeFrom="column">
                      <wp:posOffset>2943860</wp:posOffset>
                    </wp:positionH>
                    <wp:positionV relativeFrom="paragraph">
                      <wp:posOffset>-33020</wp:posOffset>
                    </wp:positionV>
                    <wp:extent cx="914400" cy="914400"/>
                    <wp:effectExtent l="19685" t="24130" r="1841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258028" w14:textId="77777777" w:rsidR="00901006" w:rsidRDefault="00901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C018" id="Text Box 3" o:spid="_x0000_s1027" type="#_x0000_t202" style="position:absolute;left:0;text-align:left;margin-left:231.8pt;margin-top:-2.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" fillcolor="white [3201]" strokecolor="#a5a5a5 [3206]" strokeweight="2.5pt">
                    <v:shadow color="#868686"/>
                    <v:textbox>
                      <w:txbxContent>
                        <w:p w14:paraId="21258028" w14:textId="77777777" w:rsidR="00901006" w:rsidRDefault="00901006"/>
                      </w:txbxContent>
                    </v:textbox>
                  </v:shape>
                </w:pict>
              </mc:Fallback>
            </mc:AlternateContent>
          </w:r>
        </w:p>
      </w:tc>
    </w:tr>
  </w:tbl>
  <w:p w14:paraId="469E601C" w14:textId="77777777" w:rsidR="00DE2BDD" w:rsidRDefault="00DE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BB9D" w14:textId="77777777" w:rsidR="005A1B00" w:rsidRDefault="005A1B00" w:rsidP="00DE2BDD">
      <w:pPr>
        <w:spacing w:after="0" w:line="240" w:lineRule="auto"/>
      </w:pPr>
      <w:r>
        <w:separator/>
      </w:r>
    </w:p>
  </w:footnote>
  <w:footnote w:type="continuationSeparator" w:id="0">
    <w:p w14:paraId="25DEC040" w14:textId="77777777" w:rsidR="005A1B00" w:rsidRDefault="005A1B00" w:rsidP="00DE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C1E8" w14:textId="77777777" w:rsidR="00DE2BDD" w:rsidRDefault="00DE2BDD" w:rsidP="00DE2BDD">
    <w:pPr>
      <w:spacing w:after="0"/>
      <w:jc w:val="center"/>
      <w:rPr>
        <w:rFonts w:ascii="Arial" w:hAnsi="Arial" w:cs="Arial"/>
        <w:sz w:val="16"/>
        <w:szCs w:val="16"/>
      </w:rPr>
    </w:pPr>
    <w:r w:rsidRPr="00143193">
      <w:rPr>
        <w:rFonts w:ascii="Arial" w:hAnsi="Arial" w:cs="Arial"/>
        <w:noProof/>
        <w:sz w:val="16"/>
        <w:szCs w:val="16"/>
      </w:rPr>
      <w:drawing>
        <wp:inline distT="0" distB="0" distL="0" distR="0" wp14:anchorId="04C859CA" wp14:editId="15295A26">
          <wp:extent cx="1351966" cy="7519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506" cy="817358"/>
                  </a:xfrm>
                  <a:prstGeom prst="rect">
                    <a:avLst/>
                  </a:prstGeom>
                  <a:noFill/>
                </pic:spPr>
              </pic:pic>
            </a:graphicData>
          </a:graphic>
        </wp:inline>
      </w:drawing>
    </w:r>
  </w:p>
  <w:p w14:paraId="1D8BBB59" w14:textId="77777777" w:rsidR="00DE2BDD" w:rsidRDefault="00DE2BDD" w:rsidP="00DE2BDD">
    <w:pPr>
      <w:spacing w:after="0"/>
      <w:jc w:val="center"/>
      <w:rPr>
        <w:rFonts w:ascii="Arial" w:hAnsi="Arial" w:cs="Arial"/>
        <w:sz w:val="16"/>
        <w:szCs w:val="16"/>
      </w:rPr>
    </w:pPr>
  </w:p>
  <w:p w14:paraId="149F058C" w14:textId="77777777" w:rsidR="00DE2BDD" w:rsidRPr="00DB1CB9" w:rsidRDefault="00DE2BDD" w:rsidP="00DE2BDD">
    <w:pPr>
      <w:spacing w:after="0"/>
      <w:jc w:val="center"/>
      <w:rPr>
        <w:rFonts w:ascii="Arial" w:hAnsi="Arial" w:cs="Arial"/>
        <w:sz w:val="32"/>
        <w:szCs w:val="32"/>
      </w:rPr>
    </w:pPr>
    <w:r w:rsidRPr="00DB1CB9">
      <w:rPr>
        <w:rFonts w:ascii="Arial" w:hAnsi="Arial" w:cs="Arial"/>
        <w:sz w:val="32"/>
        <w:szCs w:val="32"/>
      </w:rPr>
      <w:t>Business and Professional Women / PA</w:t>
    </w:r>
  </w:p>
  <w:p w14:paraId="33A498E3" w14:textId="77777777" w:rsidR="00DE2BDD" w:rsidRPr="0054318E" w:rsidRDefault="00DE2BDD" w:rsidP="00DE2BDD">
    <w:pPr>
      <w:spacing w:after="0"/>
      <w:jc w:val="center"/>
      <w:rPr>
        <w:rFonts w:ascii="Arial" w:hAnsi="Arial" w:cs="Arial"/>
        <w:i/>
        <w:sz w:val="20"/>
        <w:szCs w:val="20"/>
      </w:rPr>
    </w:pPr>
    <w:r w:rsidRPr="0054318E">
      <w:rPr>
        <w:rFonts w:ascii="Arial" w:hAnsi="Arial" w:cs="Arial"/>
        <w:i/>
        <w:sz w:val="20"/>
        <w:szCs w:val="20"/>
      </w:rPr>
      <w:t>To achieve equity for all women in the workplace through advocacy, education and information.</w:t>
    </w:r>
  </w:p>
  <w:p w14:paraId="4C8A0BD0" w14:textId="77777777" w:rsidR="00DE2BDD" w:rsidRPr="0054318E" w:rsidRDefault="00DE2BDD" w:rsidP="00DE2BDD">
    <w:pPr>
      <w:spacing w:after="0"/>
      <w:jc w:val="center"/>
      <w:rPr>
        <w:rFonts w:ascii="Arial" w:hAnsi="Arial" w:cs="Arial"/>
        <w:sz w:val="20"/>
        <w:szCs w:val="20"/>
      </w:rPr>
    </w:pPr>
    <w:r w:rsidRPr="0054318E">
      <w:rPr>
        <w:rFonts w:ascii="Arial" w:hAnsi="Arial" w:cs="Arial"/>
        <w:sz w:val="20"/>
        <w:szCs w:val="20"/>
      </w:rPr>
      <w:t>www.bpwpa.org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296"/>
    <w:multiLevelType w:val="hybridMultilevel"/>
    <w:tmpl w:val="ACD4C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DD"/>
    <w:rsid w:val="00022533"/>
    <w:rsid w:val="000B1A98"/>
    <w:rsid w:val="000C2952"/>
    <w:rsid w:val="000E139D"/>
    <w:rsid w:val="00147617"/>
    <w:rsid w:val="0020574A"/>
    <w:rsid w:val="002234ED"/>
    <w:rsid w:val="00235AD3"/>
    <w:rsid w:val="00292DEA"/>
    <w:rsid w:val="002B5CCC"/>
    <w:rsid w:val="002E77E8"/>
    <w:rsid w:val="00392B2A"/>
    <w:rsid w:val="004B0796"/>
    <w:rsid w:val="004C45A6"/>
    <w:rsid w:val="00554431"/>
    <w:rsid w:val="005A1B00"/>
    <w:rsid w:val="005D6285"/>
    <w:rsid w:val="005E1ADE"/>
    <w:rsid w:val="005F7F4A"/>
    <w:rsid w:val="00754DCA"/>
    <w:rsid w:val="007766C4"/>
    <w:rsid w:val="007B5ECE"/>
    <w:rsid w:val="00811978"/>
    <w:rsid w:val="00813994"/>
    <w:rsid w:val="00826E69"/>
    <w:rsid w:val="008327E4"/>
    <w:rsid w:val="0087275A"/>
    <w:rsid w:val="008E14C0"/>
    <w:rsid w:val="00901006"/>
    <w:rsid w:val="00AF4C21"/>
    <w:rsid w:val="00B831E6"/>
    <w:rsid w:val="00B976C8"/>
    <w:rsid w:val="00C13CAB"/>
    <w:rsid w:val="00C81C07"/>
    <w:rsid w:val="00D7213C"/>
    <w:rsid w:val="00DB1CB9"/>
    <w:rsid w:val="00DE2BDD"/>
    <w:rsid w:val="00DE3855"/>
    <w:rsid w:val="00ED1D7B"/>
    <w:rsid w:val="00ED4C50"/>
    <w:rsid w:val="00FA5088"/>
    <w:rsid w:val="00FD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9EEF"/>
  <w15:docId w15:val="{5E6802F4-FC19-41E8-A324-CEB03CF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CE"/>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BDD"/>
    <w:pPr>
      <w:widowControl/>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2BDD"/>
  </w:style>
  <w:style w:type="paragraph" w:styleId="Footer">
    <w:name w:val="footer"/>
    <w:basedOn w:val="Normal"/>
    <w:link w:val="FooterChar"/>
    <w:uiPriority w:val="99"/>
    <w:unhideWhenUsed/>
    <w:rsid w:val="00DE2BDD"/>
    <w:pPr>
      <w:widowControl/>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2BDD"/>
  </w:style>
  <w:style w:type="paragraph" w:styleId="BalloonText">
    <w:name w:val="Balloon Text"/>
    <w:basedOn w:val="Normal"/>
    <w:link w:val="BalloonTextChar"/>
    <w:uiPriority w:val="99"/>
    <w:semiHidden/>
    <w:unhideWhenUsed/>
    <w:rsid w:val="00292DEA"/>
    <w:pPr>
      <w:widowControl/>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92DEA"/>
    <w:rPr>
      <w:rFonts w:ascii="Tahoma" w:hAnsi="Tahoma" w:cs="Tahoma"/>
      <w:sz w:val="16"/>
      <w:szCs w:val="16"/>
    </w:rPr>
  </w:style>
  <w:style w:type="paragraph" w:styleId="ListParagraph">
    <w:name w:val="List Paragraph"/>
    <w:basedOn w:val="Normal"/>
    <w:uiPriority w:val="34"/>
    <w:qFormat/>
    <w:rsid w:val="00813994"/>
    <w:pPr>
      <w:widowControl/>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Berkebile281 Wicklow LaneLigonier, PA  15658             724-344-2912 Dawnchem329@outlook.com</dc:creator>
  <cp:lastModifiedBy>website coordinator</cp:lastModifiedBy>
  <cp:revision>2</cp:revision>
  <cp:lastPrinted>2019-04-26T14:16:00Z</cp:lastPrinted>
  <dcterms:created xsi:type="dcterms:W3CDTF">2019-07-01T20:12:00Z</dcterms:created>
  <dcterms:modified xsi:type="dcterms:W3CDTF">2019-07-01T20:12:00Z</dcterms:modified>
</cp:coreProperties>
</file>