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B1BD" w14:textId="01F49759" w:rsidR="00010EA8" w:rsidRDefault="00157F16">
      <w:r>
        <w:rPr>
          <w:noProof/>
        </w:rPr>
        <w:drawing>
          <wp:anchor distT="0" distB="0" distL="114300" distR="114300" simplePos="0" relativeHeight="251657216" behindDoc="0" locked="0" layoutInCell="1" allowOverlap="1" wp14:anchorId="1BD0DE23" wp14:editId="7995C6B2">
            <wp:simplePos x="0" y="0"/>
            <wp:positionH relativeFrom="column">
              <wp:posOffset>2164080</wp:posOffset>
            </wp:positionH>
            <wp:positionV relativeFrom="paragraph">
              <wp:posOffset>0</wp:posOffset>
            </wp:positionV>
            <wp:extent cx="1977390" cy="6553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4936D" w14:textId="77777777" w:rsidR="00010EA8" w:rsidRDefault="00010EA8"/>
    <w:p w14:paraId="0678886E" w14:textId="31C5DCE2" w:rsidR="00010EA8" w:rsidRDefault="00157F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69B31" wp14:editId="3FA82CA7">
                <wp:simplePos x="0" y="0"/>
                <wp:positionH relativeFrom="column">
                  <wp:posOffset>327660</wp:posOffset>
                </wp:positionH>
                <wp:positionV relativeFrom="paragraph">
                  <wp:posOffset>8890</wp:posOffset>
                </wp:positionV>
                <wp:extent cx="557784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784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FEA81" w14:textId="77777777" w:rsidR="004533ED" w:rsidRPr="00DD7C8B" w:rsidRDefault="004533ED" w:rsidP="004533ED">
                            <w:pPr>
                              <w:widowControl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44E3A" w14:textId="77777777" w:rsidR="004533ED" w:rsidRPr="002D69C9" w:rsidRDefault="004533ED" w:rsidP="004533ED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69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“To Achieve Equity for All Women </w:t>
                            </w:r>
                          </w:p>
                          <w:p w14:paraId="6FE9C82E" w14:textId="77777777" w:rsidR="004533ED" w:rsidRPr="002D69C9" w:rsidRDefault="004533ED" w:rsidP="003B5289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D69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 the Workplace through Advocacy, Education, and Information.”</w:t>
                            </w:r>
                          </w:p>
                          <w:p w14:paraId="76B186FE" w14:textId="77777777" w:rsidR="004533ED" w:rsidRPr="00B82DCE" w:rsidRDefault="004533ED" w:rsidP="004533ED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82DC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www.bpwpa.org</w:t>
                            </w:r>
                          </w:p>
                          <w:p w14:paraId="1394A8E6" w14:textId="77777777" w:rsidR="004533ED" w:rsidRDefault="00453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9B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8pt;margin-top:.7pt;width:43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" fillcolor="window" stroked="f" strokeweight=".5pt">
                <v:textbox>
                  <w:txbxContent>
                    <w:p w14:paraId="701FEA81" w14:textId="77777777" w:rsidR="004533ED" w:rsidRPr="00DD7C8B" w:rsidRDefault="004533ED" w:rsidP="004533ED">
                      <w:pPr>
                        <w:widowControl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44E3A" w14:textId="77777777" w:rsidR="004533ED" w:rsidRPr="002D69C9" w:rsidRDefault="004533ED" w:rsidP="004533ED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D69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“To Achieve Equity for All Women </w:t>
                      </w:r>
                    </w:p>
                    <w:p w14:paraId="6FE9C82E" w14:textId="77777777" w:rsidR="004533ED" w:rsidRPr="002D69C9" w:rsidRDefault="004533ED" w:rsidP="003B5289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D69C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 the Workplace through Advocacy, Education, and Information.”</w:t>
                      </w:r>
                    </w:p>
                    <w:p w14:paraId="76B186FE" w14:textId="77777777" w:rsidR="004533ED" w:rsidRPr="00B82DCE" w:rsidRDefault="004533ED" w:rsidP="004533ED">
                      <w:pPr>
                        <w:widowControl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B82DCE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www.bpwpa.org</w:t>
                      </w:r>
                    </w:p>
                    <w:p w14:paraId="1394A8E6" w14:textId="77777777" w:rsidR="004533ED" w:rsidRDefault="004533ED"/>
                  </w:txbxContent>
                </v:textbox>
              </v:shape>
            </w:pict>
          </mc:Fallback>
        </mc:AlternateContent>
      </w:r>
    </w:p>
    <w:p w14:paraId="5916908B" w14:textId="77777777" w:rsidR="00010EA8" w:rsidRDefault="00010EA8"/>
    <w:p w14:paraId="51B40142" w14:textId="77777777" w:rsidR="00010EA8" w:rsidRDefault="00010EA8" w:rsidP="00010EA8">
      <w:pPr>
        <w:pBdr>
          <w:bottom w:val="double" w:sz="4" w:space="1" w:color="auto"/>
        </w:pBdr>
      </w:pPr>
    </w:p>
    <w:p w14:paraId="57426508" w14:textId="00B70FE4" w:rsidR="006C1E80" w:rsidRPr="00B613E6" w:rsidRDefault="006C1E80" w:rsidP="00B613E6">
      <w:pPr>
        <w:spacing w:before="120" w:after="120"/>
        <w:ind w:left="1440" w:right="720"/>
        <w:rPr>
          <w:rFonts w:ascii="Arial" w:hAnsi="Arial" w:cs="Arial"/>
          <w:color w:val="000000"/>
          <w:sz w:val="20"/>
          <w:szCs w:val="20"/>
        </w:rPr>
      </w:pPr>
      <w:r w:rsidRPr="006C1E80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C1E80">
        <w:rPr>
          <w:rFonts w:ascii="Arial" w:hAnsi="Arial" w:cs="Arial"/>
          <w:b/>
          <w:sz w:val="20"/>
          <w:szCs w:val="20"/>
          <w:u w:val="single"/>
        </w:rPr>
        <w:t>BPW/PA YOUNG CAREERIST PROGRAM COMPETITION GUIDELINES</w:t>
      </w:r>
    </w:p>
    <w:p w14:paraId="292AD9EC" w14:textId="77777777" w:rsidR="006C1E80" w:rsidRPr="006C1E80" w:rsidRDefault="006C1E80" w:rsidP="006C1E80">
      <w:pPr>
        <w:numPr>
          <w:ilvl w:val="0"/>
          <w:numId w:val="1"/>
        </w:numPr>
        <w:tabs>
          <w:tab w:val="left" w:pos="1181"/>
        </w:tabs>
        <w:spacing w:before="1" w:after="0"/>
        <w:ind w:left="1369" w:right="448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Young Careerist candidates may not use props at the competition. (If there are any questions as to what is considered a “prop”, please contact the BPW/PA YC Chair).</w:t>
      </w:r>
    </w:p>
    <w:p w14:paraId="6BF6E96E" w14:textId="77777777" w:rsidR="006C1E80" w:rsidRPr="006C1E80" w:rsidRDefault="006C1E80" w:rsidP="006C1E80">
      <w:pPr>
        <w:numPr>
          <w:ilvl w:val="0"/>
          <w:numId w:val="1"/>
        </w:numPr>
        <w:tabs>
          <w:tab w:val="left" w:pos="1181"/>
        </w:tabs>
        <w:spacing w:before="200" w:after="0" w:line="278" w:lineRule="auto"/>
        <w:ind w:left="1368" w:right="297" w:hanging="36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Candidates will remain at the podium during the speech competition and will use a</w:t>
      </w:r>
      <w:r w:rsidRPr="006C1E80">
        <w:rPr>
          <w:rFonts w:ascii="Arial" w:eastAsia="Arial" w:hAnsi="Arial" w:cs="Arial"/>
          <w:spacing w:val="-42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microphone if one is</w:t>
      </w:r>
      <w:r w:rsidRPr="006C1E8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available.</w:t>
      </w:r>
    </w:p>
    <w:p w14:paraId="7A6611BA" w14:textId="77777777" w:rsidR="006C1E80" w:rsidRPr="006C1E80" w:rsidRDefault="006C1E80" w:rsidP="006C1E80">
      <w:pPr>
        <w:numPr>
          <w:ilvl w:val="0"/>
          <w:numId w:val="1"/>
        </w:numPr>
        <w:tabs>
          <w:tab w:val="left" w:pos="1181"/>
        </w:tabs>
        <w:spacing w:before="200" w:after="0" w:line="278" w:lineRule="auto"/>
        <w:ind w:left="1368" w:right="297" w:hanging="36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 xml:space="preserve">All Young Careerist candidates must meet the following criteria to be eligible </w:t>
      </w:r>
      <w:r w:rsidRPr="006C1E80">
        <w:rPr>
          <w:rFonts w:ascii="Arial" w:eastAsia="Arial" w:hAnsi="Arial" w:cs="Arial"/>
          <w:spacing w:val="3"/>
          <w:sz w:val="20"/>
          <w:szCs w:val="20"/>
        </w:rPr>
        <w:t xml:space="preserve">for </w:t>
      </w:r>
      <w:r w:rsidRPr="006C1E80">
        <w:rPr>
          <w:rFonts w:ascii="Arial" w:eastAsia="Arial" w:hAnsi="Arial" w:cs="Arial"/>
          <w:sz w:val="20"/>
          <w:szCs w:val="20"/>
        </w:rPr>
        <w:t>the BPW/PA Competition:</w:t>
      </w:r>
    </w:p>
    <w:p w14:paraId="38C2F4A5" w14:textId="77777777" w:rsidR="006C1E80" w:rsidRPr="006C1E80" w:rsidRDefault="006C1E80" w:rsidP="006C1E80">
      <w:pPr>
        <w:numPr>
          <w:ilvl w:val="1"/>
          <w:numId w:val="1"/>
        </w:numPr>
        <w:tabs>
          <w:tab w:val="left" w:pos="1181"/>
        </w:tabs>
        <w:spacing w:before="203" w:after="0"/>
        <w:ind w:right="505"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Be a member in good standing of</w:t>
      </w:r>
      <w:r w:rsidRPr="006C1E80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BPW/PA.</w:t>
      </w:r>
    </w:p>
    <w:p w14:paraId="2A304352" w14:textId="74CD5460" w:rsidR="006C1E80" w:rsidRPr="006C1E80" w:rsidRDefault="006C1E80" w:rsidP="006C1E80">
      <w:pPr>
        <w:numPr>
          <w:ilvl w:val="1"/>
          <w:numId w:val="1"/>
        </w:numPr>
        <w:tabs>
          <w:tab w:val="left" w:pos="1181"/>
        </w:tabs>
        <w:spacing w:before="203" w:after="0"/>
        <w:ind w:right="505"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Be between the ages of 21 and 35, inclusive, by the 20</w:t>
      </w:r>
      <w:r>
        <w:rPr>
          <w:rFonts w:ascii="Arial" w:eastAsia="Arial" w:hAnsi="Arial" w:cs="Arial"/>
          <w:sz w:val="20"/>
          <w:szCs w:val="20"/>
        </w:rPr>
        <w:t>3</w:t>
      </w:r>
      <w:r w:rsidRPr="006C1E80">
        <w:rPr>
          <w:rFonts w:ascii="Arial" w:eastAsia="Arial" w:hAnsi="Arial" w:cs="Arial"/>
          <w:sz w:val="20"/>
          <w:szCs w:val="20"/>
        </w:rPr>
        <w:t>2 BPW/PA</w:t>
      </w:r>
      <w:r w:rsidRPr="006C1E80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Convention.</w:t>
      </w:r>
    </w:p>
    <w:p w14:paraId="1893716A" w14:textId="77777777" w:rsidR="006C1E80" w:rsidRPr="006C1E80" w:rsidRDefault="006C1E80" w:rsidP="006C1E80">
      <w:pPr>
        <w:spacing w:after="0" w:line="240" w:lineRule="auto"/>
        <w:ind w:left="1860" w:hanging="360"/>
        <w:rPr>
          <w:rFonts w:ascii="Arial" w:eastAsia="Arial" w:hAnsi="Arial" w:cs="Arial"/>
          <w:sz w:val="20"/>
          <w:szCs w:val="20"/>
        </w:rPr>
      </w:pPr>
    </w:p>
    <w:p w14:paraId="6B72B411" w14:textId="77777777" w:rsidR="006C1E80" w:rsidRPr="006C1E80" w:rsidRDefault="006C1E80" w:rsidP="006C1E80">
      <w:pPr>
        <w:numPr>
          <w:ilvl w:val="1"/>
          <w:numId w:val="1"/>
        </w:numPr>
        <w:tabs>
          <w:tab w:val="left" w:pos="1901"/>
        </w:tabs>
        <w:spacing w:after="0" w:line="240" w:lineRule="auto"/>
        <w:ind w:right="401"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Be or have been employed in business or a profession, with a minimum of one (1)</w:t>
      </w:r>
      <w:r w:rsidRPr="006C1E80">
        <w:rPr>
          <w:rFonts w:ascii="Arial" w:eastAsia="Arial" w:hAnsi="Arial" w:cs="Arial"/>
          <w:spacing w:val="-33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year of full-time work</w:t>
      </w:r>
      <w:r w:rsidRPr="006C1E80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experience.</w:t>
      </w:r>
    </w:p>
    <w:p w14:paraId="2A72D1BC" w14:textId="77777777" w:rsidR="006C1E80" w:rsidRPr="006C1E80" w:rsidRDefault="006C1E80" w:rsidP="006C1E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E4DFF5" w14:textId="77777777" w:rsidR="006C1E80" w:rsidRPr="006C1E80" w:rsidRDefault="006C1E80" w:rsidP="006C1E80">
      <w:pPr>
        <w:numPr>
          <w:ilvl w:val="1"/>
          <w:numId w:val="1"/>
        </w:numPr>
        <w:tabs>
          <w:tab w:val="left" w:pos="1861"/>
        </w:tabs>
        <w:spacing w:after="0" w:line="240" w:lineRule="auto"/>
        <w:ind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>Understand and support the BPW/PA mission, vision, and legislative</w:t>
      </w:r>
      <w:r w:rsidRPr="006C1E80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platform.</w:t>
      </w:r>
    </w:p>
    <w:p w14:paraId="1470787F" w14:textId="77777777" w:rsidR="006C1E80" w:rsidRPr="006C1E80" w:rsidRDefault="006C1E80" w:rsidP="006C1E80">
      <w:pPr>
        <w:spacing w:after="0" w:line="240" w:lineRule="auto"/>
        <w:ind w:left="1860" w:hanging="360"/>
        <w:rPr>
          <w:rFonts w:ascii="Arial" w:eastAsia="Arial" w:hAnsi="Arial" w:cs="Arial"/>
          <w:sz w:val="20"/>
          <w:szCs w:val="20"/>
        </w:rPr>
      </w:pPr>
    </w:p>
    <w:p w14:paraId="39CB6658" w14:textId="77777777" w:rsidR="006C1E80" w:rsidRPr="006C1E80" w:rsidRDefault="006C1E80" w:rsidP="006C1E80">
      <w:pPr>
        <w:numPr>
          <w:ilvl w:val="1"/>
          <w:numId w:val="1"/>
        </w:numPr>
        <w:tabs>
          <w:tab w:val="left" w:pos="1861"/>
        </w:tabs>
        <w:spacing w:after="0" w:line="240" w:lineRule="auto"/>
        <w:ind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 xml:space="preserve">Be familiar with the BPW/PA Legislative Platform and pledge that you will not </w:t>
      </w:r>
    </w:p>
    <w:p w14:paraId="4B221F60" w14:textId="77777777" w:rsidR="006C1E80" w:rsidRPr="006C1E80" w:rsidRDefault="006C1E80" w:rsidP="006C1E80">
      <w:pPr>
        <w:tabs>
          <w:tab w:val="left" w:pos="1861"/>
        </w:tabs>
        <w:spacing w:after="0" w:line="240" w:lineRule="auto"/>
        <w:ind w:left="186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 xml:space="preserve">speak against the platform issues in your capacity as a Young Careerist </w:t>
      </w:r>
    </w:p>
    <w:p w14:paraId="771A84CE" w14:textId="77777777" w:rsidR="006C1E80" w:rsidRPr="006C1E80" w:rsidRDefault="006C1E80" w:rsidP="006C1E80">
      <w:pPr>
        <w:tabs>
          <w:tab w:val="left" w:pos="2130"/>
        </w:tabs>
        <w:spacing w:after="0" w:line="240" w:lineRule="auto"/>
        <w:ind w:left="1860" w:right="475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 xml:space="preserve">candidate. </w:t>
      </w:r>
      <w:r w:rsidRPr="006C1E80">
        <w:rPr>
          <w:rFonts w:ascii="Arial" w:eastAsia="Arial" w:hAnsi="Arial" w:cs="Arial"/>
          <w:spacing w:val="-3"/>
          <w:sz w:val="20"/>
          <w:szCs w:val="20"/>
        </w:rPr>
        <w:t xml:space="preserve">All </w:t>
      </w:r>
      <w:r w:rsidRPr="006C1E80">
        <w:rPr>
          <w:rFonts w:ascii="Arial" w:eastAsia="Arial" w:hAnsi="Arial" w:cs="Arial"/>
          <w:sz w:val="20"/>
          <w:szCs w:val="20"/>
        </w:rPr>
        <w:t>Young Careerist candidates are required to submit a signed copy of the BPW/PA Legislative Platform, confirming the requirements, prior to the</w:t>
      </w:r>
      <w:r w:rsidRPr="006C1E80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competition.</w:t>
      </w:r>
    </w:p>
    <w:p w14:paraId="4F65D85C" w14:textId="77777777" w:rsidR="006C1E80" w:rsidRPr="006C1E80" w:rsidRDefault="006C1E80" w:rsidP="006C1E80">
      <w:pPr>
        <w:tabs>
          <w:tab w:val="left" w:pos="2130"/>
        </w:tabs>
        <w:spacing w:after="0" w:line="240" w:lineRule="auto"/>
        <w:ind w:left="1860" w:right="475"/>
        <w:rPr>
          <w:rFonts w:ascii="Arial" w:eastAsia="Arial" w:hAnsi="Arial" w:cs="Arial"/>
          <w:i/>
          <w:sz w:val="20"/>
          <w:szCs w:val="20"/>
        </w:rPr>
      </w:pPr>
    </w:p>
    <w:p w14:paraId="112A0F47" w14:textId="3C8E4C52" w:rsidR="006C1E80" w:rsidRPr="006C1E80" w:rsidRDefault="006C1E80" w:rsidP="006C1E80">
      <w:pPr>
        <w:numPr>
          <w:ilvl w:val="1"/>
          <w:numId w:val="1"/>
        </w:numPr>
        <w:tabs>
          <w:tab w:val="left" w:pos="1861"/>
        </w:tabs>
        <w:spacing w:before="1" w:after="0" w:line="242" w:lineRule="auto"/>
        <w:ind w:right="637" w:hanging="420"/>
        <w:rPr>
          <w:rFonts w:ascii="Arial" w:eastAsia="Arial" w:hAnsi="Arial" w:cs="Arial"/>
          <w:sz w:val="20"/>
          <w:szCs w:val="20"/>
        </w:rPr>
      </w:pPr>
      <w:r w:rsidRPr="006C1E80">
        <w:rPr>
          <w:rFonts w:ascii="Arial" w:eastAsia="Arial" w:hAnsi="Arial" w:cs="Arial"/>
          <w:sz w:val="20"/>
          <w:szCs w:val="20"/>
        </w:rPr>
        <w:t xml:space="preserve">Based on our BPW/PA state theme of </w:t>
      </w:r>
      <w:r w:rsidRPr="006C1E80">
        <w:rPr>
          <w:rFonts w:ascii="Arial" w:eastAsia="Arial" w:hAnsi="Arial" w:cs="Arial"/>
          <w:b/>
          <w:i/>
          <w:sz w:val="20"/>
          <w:szCs w:val="20"/>
        </w:rPr>
        <w:t>“</w:t>
      </w:r>
      <w:r>
        <w:rPr>
          <w:rFonts w:ascii="Arial" w:eastAsia="Arial" w:hAnsi="Arial" w:cs="Arial"/>
          <w:b/>
          <w:i/>
          <w:sz w:val="20"/>
          <w:szCs w:val="20"/>
        </w:rPr>
        <w:t>Good things happen when we believe</w:t>
      </w:r>
      <w:r w:rsidRPr="006C1E80">
        <w:rPr>
          <w:rFonts w:ascii="Arial" w:eastAsia="Arial" w:hAnsi="Arial" w:cs="Arial"/>
          <w:b/>
          <w:i/>
          <w:sz w:val="20"/>
          <w:szCs w:val="20"/>
        </w:rPr>
        <w:t>,”</w:t>
      </w:r>
      <w:r w:rsidRPr="006C1E80">
        <w:rPr>
          <w:rFonts w:ascii="Arial" w:eastAsia="Arial" w:hAnsi="Arial" w:cs="Arial"/>
          <w:i/>
          <w:sz w:val="20"/>
          <w:szCs w:val="20"/>
        </w:rPr>
        <w:t xml:space="preserve"> </w:t>
      </w:r>
      <w:r w:rsidRPr="006C1E80">
        <w:rPr>
          <w:rFonts w:ascii="Arial" w:eastAsia="Arial" w:hAnsi="Arial" w:cs="Arial"/>
          <w:sz w:val="20"/>
          <w:szCs w:val="20"/>
        </w:rPr>
        <w:t>prepare a (4) four-minute speech from one of the following (4) four topics:</w:t>
      </w:r>
    </w:p>
    <w:p w14:paraId="665AE00E" w14:textId="77777777" w:rsidR="006C1E80" w:rsidRPr="00D459E7" w:rsidRDefault="006C1E80" w:rsidP="006C1E80">
      <w:pPr>
        <w:jc w:val="center"/>
        <w:rPr>
          <w:rFonts w:ascii="Arial" w:hAnsi="Arial" w:cs="Arial"/>
          <w:sz w:val="20"/>
          <w:szCs w:val="20"/>
        </w:rPr>
      </w:pPr>
    </w:p>
    <w:p w14:paraId="400FB40F" w14:textId="2552F613" w:rsidR="006C1E80" w:rsidRPr="006C1E80" w:rsidRDefault="006C1E80" w:rsidP="006C1E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What does the BPW/PA state theme,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 xml:space="preserve">” mean to you and how do you </w:t>
      </w:r>
      <w:r>
        <w:rPr>
          <w:rFonts w:ascii="Arial" w:hAnsi="Arial" w:cs="Arial"/>
          <w:sz w:val="20"/>
          <w:szCs w:val="20"/>
        </w:rPr>
        <w:t xml:space="preserve">or have you </w:t>
      </w:r>
      <w:r w:rsidRPr="00D459E7">
        <w:rPr>
          <w:rFonts w:ascii="Arial" w:hAnsi="Arial" w:cs="Arial"/>
          <w:sz w:val="20"/>
          <w:szCs w:val="20"/>
        </w:rPr>
        <w:t>implement</w:t>
      </w:r>
      <w:r>
        <w:rPr>
          <w:rFonts w:ascii="Arial" w:hAnsi="Arial" w:cs="Arial"/>
          <w:sz w:val="20"/>
          <w:szCs w:val="20"/>
        </w:rPr>
        <w:t>ed</w:t>
      </w:r>
      <w:r w:rsidRPr="00D459E7">
        <w:rPr>
          <w:rFonts w:ascii="Arial" w:hAnsi="Arial" w:cs="Arial"/>
          <w:sz w:val="20"/>
          <w:szCs w:val="20"/>
        </w:rPr>
        <w:t xml:space="preserve"> the theme in your life?</w:t>
      </w:r>
    </w:p>
    <w:p w14:paraId="5BAAE6C3" w14:textId="74D5B920" w:rsidR="006C1E80" w:rsidRPr="006C1E80" w:rsidRDefault="006C1E80" w:rsidP="006C1E8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When you think of the BPW/PA theme,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>,” how would you work to have it impact women’s lives?</w:t>
      </w:r>
    </w:p>
    <w:p w14:paraId="01A115E0" w14:textId="529F1262" w:rsidR="00420A12" w:rsidRPr="00B613E6" w:rsidRDefault="006C1E80" w:rsidP="00B613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459E7">
        <w:rPr>
          <w:rFonts w:ascii="Arial" w:hAnsi="Arial" w:cs="Arial"/>
          <w:sz w:val="20"/>
          <w:szCs w:val="20"/>
        </w:rPr>
        <w:t>How is the BPW/PA state theme “</w:t>
      </w:r>
      <w:r>
        <w:rPr>
          <w:rFonts w:ascii="Arial" w:hAnsi="Arial" w:cs="Arial"/>
          <w:b/>
          <w:bCs/>
          <w:sz w:val="20"/>
          <w:szCs w:val="20"/>
        </w:rPr>
        <w:t>Good things happen when we believe</w:t>
      </w:r>
      <w:r w:rsidRPr="00D459E7">
        <w:rPr>
          <w:rFonts w:ascii="Arial" w:hAnsi="Arial" w:cs="Arial"/>
          <w:sz w:val="20"/>
          <w:szCs w:val="20"/>
        </w:rPr>
        <w:t>” relevant to women, specifically?</w:t>
      </w:r>
    </w:p>
    <w:sectPr w:rsidR="00420A12" w:rsidRPr="00B613E6" w:rsidSect="00B82DCE">
      <w:footerReference w:type="default" r:id="rId8"/>
      <w:pgSz w:w="12240" w:h="15840"/>
      <w:pgMar w:top="720" w:right="1152" w:bottom="316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DB9" w14:textId="77777777" w:rsidR="006D0FC2" w:rsidRDefault="006D0FC2" w:rsidP="00010EA8">
      <w:pPr>
        <w:spacing w:after="0" w:line="240" w:lineRule="auto"/>
      </w:pPr>
      <w:r>
        <w:separator/>
      </w:r>
    </w:p>
  </w:endnote>
  <w:endnote w:type="continuationSeparator" w:id="0">
    <w:p w14:paraId="2BE113CA" w14:textId="77777777" w:rsidR="006D0FC2" w:rsidRDefault="006D0FC2" w:rsidP="000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8D81" w14:textId="7A59F9E5" w:rsidR="003B5289" w:rsidRDefault="00157F16" w:rsidP="00857968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0BA8" wp14:editId="798B9181">
              <wp:simplePos x="0" y="0"/>
              <wp:positionH relativeFrom="column">
                <wp:posOffset>3284220</wp:posOffset>
              </wp:positionH>
              <wp:positionV relativeFrom="paragraph">
                <wp:posOffset>-704215</wp:posOffset>
              </wp:positionV>
              <wp:extent cx="2811780" cy="1097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1780" cy="1097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DE737A" w14:textId="590A3A2C" w:rsidR="00857968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Lynlee Richmond</w:t>
                          </w:r>
                        </w:p>
                        <w:p w14:paraId="78669414" w14:textId="217D287B" w:rsidR="00157F16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BPWPA Young Careerist Chair</w:t>
                          </w:r>
                        </w:p>
                        <w:p w14:paraId="0000EC50" w14:textId="2458B9A5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6060 Mountain Road</w:t>
                          </w:r>
                        </w:p>
                        <w:p w14:paraId="3E765623" w14:textId="77D2FE63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McAlisterville</w:t>
                          </w:r>
                          <w:proofErr w:type="spellEnd"/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, PA  17049</w:t>
                          </w:r>
                        </w:p>
                        <w:p w14:paraId="5CD34279" w14:textId="48048AE4" w:rsidR="00D26059" w:rsidRDefault="00157F16" w:rsidP="00D26059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lynleesue@yahoo.com</w:t>
                          </w:r>
                        </w:p>
                        <w:p w14:paraId="28F665E0" w14:textId="77777777" w:rsidR="00D26059" w:rsidRDefault="00D26059" w:rsidP="00D26059"/>
                        <w:p w14:paraId="0FAF01EB" w14:textId="77777777" w:rsidR="00D26059" w:rsidRDefault="00D260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0B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8.6pt;margin-top:-55.45pt;width:221.4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" fillcolor="window" stroked="f" strokeweight=".5pt">
              <v:textbox>
                <w:txbxContent>
                  <w:p w14:paraId="5BDE737A" w14:textId="590A3A2C" w:rsidR="00857968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Lynlee Richmond</w:t>
                    </w:r>
                  </w:p>
                  <w:p w14:paraId="78669414" w14:textId="217D287B" w:rsidR="00157F16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BPWPA Young Careerist Chair</w:t>
                    </w:r>
                  </w:p>
                  <w:p w14:paraId="0000EC50" w14:textId="2458B9A5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6060 Mountain Road</w:t>
                    </w:r>
                  </w:p>
                  <w:p w14:paraId="3E765623" w14:textId="77D2FE63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McAlisterville</w:t>
                    </w:r>
                    <w:proofErr w:type="spellEnd"/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, PA  17049</w:t>
                    </w:r>
                  </w:p>
                  <w:p w14:paraId="5CD34279" w14:textId="48048AE4" w:rsidR="00D26059" w:rsidRDefault="00157F16" w:rsidP="00D26059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lynleesue@yahoo.com</w:t>
                    </w:r>
                  </w:p>
                  <w:p w14:paraId="28F665E0" w14:textId="77777777" w:rsidR="00D26059" w:rsidRDefault="00D26059" w:rsidP="00D26059"/>
                  <w:p w14:paraId="0FAF01EB" w14:textId="77777777" w:rsidR="00D26059" w:rsidRDefault="00D2605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B741A40" wp14:editId="4BDC4B8A">
          <wp:simplePos x="0" y="0"/>
          <wp:positionH relativeFrom="column">
            <wp:posOffset>640080</wp:posOffset>
          </wp:positionH>
          <wp:positionV relativeFrom="paragraph">
            <wp:posOffset>-837565</wp:posOffset>
          </wp:positionV>
          <wp:extent cx="1882140" cy="122999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968" w:rsidRPr="00857968">
      <w:rPr>
        <w:rFonts w:ascii="Arial Black" w:hAnsi="Arial Black"/>
        <w:b/>
        <w:bCs/>
        <w:sz w:val="20"/>
        <w:szCs w:val="20"/>
      </w:rPr>
      <w:t xml:space="preserve"> </w:t>
    </w:r>
  </w:p>
  <w:p w14:paraId="49CE6A06" w14:textId="77777777" w:rsidR="00857968" w:rsidRDefault="00857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3643" w14:textId="77777777" w:rsidR="006D0FC2" w:rsidRDefault="006D0FC2" w:rsidP="00010EA8">
      <w:pPr>
        <w:spacing w:after="0" w:line="240" w:lineRule="auto"/>
      </w:pPr>
      <w:r>
        <w:separator/>
      </w:r>
    </w:p>
  </w:footnote>
  <w:footnote w:type="continuationSeparator" w:id="0">
    <w:p w14:paraId="19F21499" w14:textId="77777777" w:rsidR="006D0FC2" w:rsidRDefault="006D0FC2" w:rsidP="0001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4E8"/>
    <w:multiLevelType w:val="hybridMultilevel"/>
    <w:tmpl w:val="AAEC929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C593A32"/>
    <w:multiLevelType w:val="hybridMultilevel"/>
    <w:tmpl w:val="F4E472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8B2E2E"/>
    <w:multiLevelType w:val="hybridMultilevel"/>
    <w:tmpl w:val="CA4EB4BE"/>
    <w:lvl w:ilvl="0" w:tplc="DECA97AC">
      <w:start w:val="1"/>
      <w:numFmt w:val="upperLetter"/>
      <w:lvlText w:val="%1."/>
      <w:lvlJc w:val="left"/>
      <w:pPr>
        <w:ind w:left="1180" w:hanging="361"/>
      </w:pPr>
      <w:rPr>
        <w:rFonts w:ascii="Arial" w:eastAsia="Arial" w:hAnsi="Arial" w:cs="Arial"/>
        <w:spacing w:val="-5"/>
        <w:w w:val="99"/>
        <w:sz w:val="24"/>
        <w:szCs w:val="24"/>
      </w:rPr>
    </w:lvl>
    <w:lvl w:ilvl="1" w:tplc="4D8EA2D2">
      <w:start w:val="1"/>
      <w:numFmt w:val="decimal"/>
      <w:lvlText w:val="%2."/>
      <w:lvlJc w:val="left"/>
      <w:pPr>
        <w:ind w:left="1860" w:hanging="360"/>
      </w:pPr>
      <w:rPr>
        <w:rFonts w:ascii="Arial" w:eastAsia="Arial" w:hAnsi="Arial" w:cs="Arial"/>
        <w:i w:val="0"/>
        <w:spacing w:val="-5"/>
        <w:w w:val="100"/>
        <w:sz w:val="24"/>
        <w:szCs w:val="24"/>
      </w:rPr>
    </w:lvl>
    <w:lvl w:ilvl="2" w:tplc="6D6C69B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3" w:tplc="4C98CD54">
      <w:start w:val="1"/>
      <w:numFmt w:val="bullet"/>
      <w:lvlText w:val="•"/>
      <w:lvlJc w:val="left"/>
      <w:pPr>
        <w:ind w:left="8405" w:hanging="360"/>
      </w:pPr>
      <w:rPr>
        <w:rFonts w:hint="default"/>
      </w:rPr>
    </w:lvl>
    <w:lvl w:ilvl="4" w:tplc="C302D3E6">
      <w:start w:val="1"/>
      <w:numFmt w:val="bullet"/>
      <w:lvlText w:val="•"/>
      <w:lvlJc w:val="left"/>
      <w:pPr>
        <w:ind w:left="8850" w:hanging="360"/>
      </w:pPr>
      <w:rPr>
        <w:rFonts w:hint="default"/>
      </w:rPr>
    </w:lvl>
    <w:lvl w:ilvl="5" w:tplc="A2AC0AD4">
      <w:start w:val="1"/>
      <w:numFmt w:val="bullet"/>
      <w:lvlText w:val="•"/>
      <w:lvlJc w:val="left"/>
      <w:pPr>
        <w:ind w:left="9295" w:hanging="360"/>
      </w:pPr>
      <w:rPr>
        <w:rFonts w:hint="default"/>
      </w:rPr>
    </w:lvl>
    <w:lvl w:ilvl="6" w:tplc="D87000B2">
      <w:start w:val="1"/>
      <w:numFmt w:val="bullet"/>
      <w:lvlText w:val="•"/>
      <w:lvlJc w:val="left"/>
      <w:pPr>
        <w:ind w:left="9740" w:hanging="360"/>
      </w:pPr>
      <w:rPr>
        <w:rFonts w:hint="default"/>
      </w:rPr>
    </w:lvl>
    <w:lvl w:ilvl="7" w:tplc="280CC6B2">
      <w:start w:val="1"/>
      <w:numFmt w:val="bullet"/>
      <w:lvlText w:val="•"/>
      <w:lvlJc w:val="left"/>
      <w:pPr>
        <w:ind w:left="10185" w:hanging="360"/>
      </w:pPr>
      <w:rPr>
        <w:rFonts w:hint="default"/>
      </w:rPr>
    </w:lvl>
    <w:lvl w:ilvl="8" w:tplc="4DEA6AAC">
      <w:start w:val="1"/>
      <w:numFmt w:val="bullet"/>
      <w:lvlText w:val="•"/>
      <w:lvlJc w:val="left"/>
      <w:pPr>
        <w:ind w:left="10630" w:hanging="360"/>
      </w:pPr>
      <w:rPr>
        <w:rFonts w:hint="default"/>
      </w:rPr>
    </w:lvl>
  </w:abstractNum>
  <w:num w:numId="1" w16cid:durableId="864099780">
    <w:abstractNumId w:val="2"/>
  </w:num>
  <w:num w:numId="2" w16cid:durableId="501511876">
    <w:abstractNumId w:val="0"/>
  </w:num>
  <w:num w:numId="3" w16cid:durableId="115071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ED"/>
    <w:rsid w:val="00010EA8"/>
    <w:rsid w:val="001267EE"/>
    <w:rsid w:val="00157F16"/>
    <w:rsid w:val="00185397"/>
    <w:rsid w:val="002D664E"/>
    <w:rsid w:val="002D69C9"/>
    <w:rsid w:val="003B5289"/>
    <w:rsid w:val="00420A12"/>
    <w:rsid w:val="004533ED"/>
    <w:rsid w:val="005D0DED"/>
    <w:rsid w:val="006C1E80"/>
    <w:rsid w:val="006D0FC2"/>
    <w:rsid w:val="007A4967"/>
    <w:rsid w:val="00857968"/>
    <w:rsid w:val="0086256C"/>
    <w:rsid w:val="00A70F62"/>
    <w:rsid w:val="00B613E6"/>
    <w:rsid w:val="00B82DCE"/>
    <w:rsid w:val="00C342D8"/>
    <w:rsid w:val="00CF35E1"/>
    <w:rsid w:val="00CF6C69"/>
    <w:rsid w:val="00D26059"/>
    <w:rsid w:val="00F57CA7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2E16"/>
  <w15:chartTrackingRefBased/>
  <w15:docId w15:val="{B7A443FA-E727-4898-A4BF-F1CA773C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ED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10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10EA8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85796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260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E8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mailto:ccaccia@comcast.net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Nierenberg</dc:creator>
  <cp:keywords/>
  <cp:lastModifiedBy>Lynlee Richmond</cp:lastModifiedBy>
  <cp:revision>3</cp:revision>
  <cp:lastPrinted>2022-04-28T21:20:00Z</cp:lastPrinted>
  <dcterms:created xsi:type="dcterms:W3CDTF">2022-05-19T17:29:00Z</dcterms:created>
  <dcterms:modified xsi:type="dcterms:W3CDTF">2022-05-19T17:29:00Z</dcterms:modified>
</cp:coreProperties>
</file>